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A6" w:rsidRDefault="00E82A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TÉMATA REFERÁTŮ</w:t>
      </w:r>
    </w:p>
    <w:p w:rsidR="00E82AA0" w:rsidRDefault="001C2975">
      <w:pPr>
        <w:rPr>
          <w:sz w:val="24"/>
          <w:szCs w:val="24"/>
        </w:rPr>
      </w:pPr>
      <w:r>
        <w:rPr>
          <w:b/>
          <w:sz w:val="24"/>
          <w:szCs w:val="24"/>
        </w:rPr>
        <w:t>POKYNY</w:t>
      </w:r>
      <w:r w:rsidR="00E82AA0">
        <w:rPr>
          <w:b/>
          <w:sz w:val="24"/>
          <w:szCs w:val="24"/>
        </w:rPr>
        <w:t xml:space="preserve"> PRO ZPRACOVÁNÍ:</w:t>
      </w:r>
    </w:p>
    <w:p w:rsidR="00E82AA0" w:rsidRDefault="00E82AA0" w:rsidP="00E82A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Písemné zpracování referátu, minimální rozsah jedna stránka formátu A 4/3-4 min.</w:t>
      </w:r>
    </w:p>
    <w:p w:rsidR="00E82AA0" w:rsidRDefault="00E82AA0" w:rsidP="00E82A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Ústní přednes referátu – datum přednesu upřesní vyučující</w:t>
      </w:r>
      <w:r w:rsidR="00A44FCD">
        <w:rPr>
          <w:sz w:val="24"/>
          <w:szCs w:val="24"/>
        </w:rPr>
        <w:t>.</w:t>
      </w:r>
    </w:p>
    <w:p w:rsidR="00BD0EE6" w:rsidRDefault="00E82AA0" w:rsidP="00E82A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 přednesu </w:t>
      </w:r>
      <w:r w:rsidR="00BD0EE6">
        <w:rPr>
          <w:sz w:val="24"/>
          <w:szCs w:val="24"/>
        </w:rPr>
        <w:t xml:space="preserve">referátu </w:t>
      </w:r>
      <w:r>
        <w:rPr>
          <w:sz w:val="24"/>
          <w:szCs w:val="24"/>
        </w:rPr>
        <w:t>mohou klást posluchači dotazy</w:t>
      </w:r>
      <w:r w:rsidR="00A44FCD">
        <w:rPr>
          <w:sz w:val="24"/>
          <w:szCs w:val="24"/>
        </w:rPr>
        <w:t>.</w:t>
      </w:r>
    </w:p>
    <w:p w:rsidR="00BD0EE6" w:rsidRDefault="00BD0EE6" w:rsidP="00E82A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Smyslem zpracování referátů je naučit se pracovat s platnými právními předpisy pochopit jejich význam</w:t>
      </w:r>
      <w:r w:rsidR="00A44FCD">
        <w:rPr>
          <w:sz w:val="24"/>
          <w:szCs w:val="24"/>
        </w:rPr>
        <w:t>.</w:t>
      </w:r>
    </w:p>
    <w:p w:rsidR="00DD30B9" w:rsidRDefault="00BD0EE6" w:rsidP="00E82AA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Účelem je naučit se veřejně komunikovat a umět obhájit svůj právní názor</w:t>
      </w:r>
      <w:r w:rsidR="00A44FCD">
        <w:rPr>
          <w:sz w:val="24"/>
          <w:szCs w:val="24"/>
        </w:rPr>
        <w:t>.</w:t>
      </w:r>
    </w:p>
    <w:p w:rsidR="00DD30B9" w:rsidRDefault="00DD30B9" w:rsidP="00DD30B9">
      <w:pPr>
        <w:rPr>
          <w:sz w:val="24"/>
          <w:szCs w:val="24"/>
        </w:rPr>
      </w:pPr>
    </w:p>
    <w:p w:rsidR="00DD30B9" w:rsidRDefault="00DD30B9" w:rsidP="00DD30B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ZÁKLADNÍ PRÁVNÍ POJMY:</w:t>
      </w:r>
    </w:p>
    <w:p w:rsidR="00DD30B9" w:rsidRDefault="00DD30B9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Veřejné mínění a právo (vzájemný vztah a ovlivňování)</w:t>
      </w:r>
    </w:p>
    <w:p w:rsidR="00DD30B9" w:rsidRDefault="00DD30B9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Zvyšování právního vědomí (způsoby a formy)</w:t>
      </w:r>
    </w:p>
    <w:p w:rsidR="00DD30B9" w:rsidRDefault="00DD30B9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Zákonnost a její nástroje v ČR (právní aktualita)</w:t>
      </w:r>
    </w:p>
    <w:p w:rsidR="00B8336D" w:rsidRDefault="00DD30B9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Legislativní proces</w:t>
      </w:r>
      <w:r w:rsidR="00B8336D">
        <w:rPr>
          <w:sz w:val="24"/>
          <w:szCs w:val="24"/>
        </w:rPr>
        <w:t xml:space="preserve"> (způsob tvorby právních předpisů v ČR</w:t>
      </w:r>
    </w:p>
    <w:p w:rsidR="00B8336D" w:rsidRDefault="00B8336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Sbírka zákonů ČR (význam, historie, současnost)</w:t>
      </w:r>
    </w:p>
    <w:p w:rsidR="00B8336D" w:rsidRDefault="00A44FC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Právní řád, právní síla</w:t>
      </w:r>
    </w:p>
    <w:p w:rsidR="00B8336D" w:rsidRDefault="00A44FC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Fyzické osoby, právní osobnost, právní jednání</w:t>
      </w:r>
    </w:p>
    <w:p w:rsidR="00B8336D" w:rsidRDefault="00A44FC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Právnické osoby – korporace, vznik, zánik, rozlišení</w:t>
      </w:r>
    </w:p>
    <w:p w:rsidR="00B8336D" w:rsidRDefault="00A44FC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Právní normy</w:t>
      </w:r>
    </w:p>
    <w:p w:rsidR="00B8336D" w:rsidRDefault="00A44FC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Právní vztahy</w:t>
      </w:r>
    </w:p>
    <w:p w:rsidR="00B8336D" w:rsidRDefault="00A44FCD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Systém práva v ČR</w:t>
      </w:r>
    </w:p>
    <w:p w:rsidR="00B8336D" w:rsidRDefault="00A7136F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Právo veřejné a právo soukromé</w:t>
      </w:r>
    </w:p>
    <w:p w:rsidR="008E425A" w:rsidRDefault="00A7136F" w:rsidP="00DD30B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Základní právní oblasti</w:t>
      </w:r>
    </w:p>
    <w:p w:rsidR="008E425A" w:rsidRDefault="008E425A" w:rsidP="008E425A">
      <w:pPr>
        <w:rPr>
          <w:sz w:val="24"/>
          <w:szCs w:val="24"/>
        </w:rPr>
      </w:pPr>
    </w:p>
    <w:p w:rsidR="008E425A" w:rsidRDefault="008E425A" w:rsidP="008E425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ÚSTAVNÍ PRÁVO:</w:t>
      </w:r>
    </w:p>
    <w:p w:rsidR="008E425A" w:rsidRDefault="008E425A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ÚSTAVA – základní zákon státu</w:t>
      </w:r>
    </w:p>
    <w:p w:rsidR="008E425A" w:rsidRDefault="008E425A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Moc zákonodárná – legislativní proces v ČR</w:t>
      </w:r>
    </w:p>
    <w:p w:rsidR="00703A94" w:rsidRDefault="008E425A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Moc výkonná (pravomoci orgánů </w:t>
      </w:r>
      <w:r w:rsidR="00703A94">
        <w:rPr>
          <w:sz w:val="24"/>
          <w:szCs w:val="24"/>
        </w:rPr>
        <w:t>moci výkonné)</w:t>
      </w:r>
    </w:p>
    <w:p w:rsidR="00703A94" w:rsidRDefault="00703A94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Moc soudní (uspořádání soudů v ČR) </w:t>
      </w:r>
    </w:p>
    <w:p w:rsidR="00703A94" w:rsidRDefault="00703A94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Základní práva a svobody podle Listiny základních práv a svobod</w:t>
      </w:r>
    </w:p>
    <w:p w:rsidR="00703A94" w:rsidRDefault="00703A94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Práva národnostních menšin v ČR</w:t>
      </w:r>
    </w:p>
    <w:p w:rsidR="00703A94" w:rsidRDefault="00703A94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Hospodářská, sociální a kulturní práva občanů v ČR</w:t>
      </w:r>
    </w:p>
    <w:p w:rsidR="00703A94" w:rsidRDefault="00703A94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Nejvyšší kontrolní úřad, Česká národní banka</w:t>
      </w:r>
    </w:p>
    <w:p w:rsidR="0058191B" w:rsidRDefault="00703A94" w:rsidP="008E425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Státní symboly ČR</w:t>
      </w:r>
    </w:p>
    <w:p w:rsidR="0058191B" w:rsidRDefault="0058191B" w:rsidP="0058191B">
      <w:pPr>
        <w:rPr>
          <w:sz w:val="24"/>
          <w:szCs w:val="24"/>
        </w:rPr>
      </w:pPr>
    </w:p>
    <w:p w:rsidR="0058191B" w:rsidRDefault="0058191B" w:rsidP="0058191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OBČANSKÉ PRÁVO:</w:t>
      </w:r>
    </w:p>
    <w:p w:rsidR="0058191B" w:rsidRDefault="00730EC7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Fyzické osoby</w:t>
      </w:r>
    </w:p>
    <w:p w:rsidR="0058191B" w:rsidRDefault="00730EC7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Právnické osoby – korporace</w:t>
      </w:r>
    </w:p>
    <w:p w:rsidR="0058191B" w:rsidRDefault="0058191B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Zastoupení v občanskoprávních vztazích</w:t>
      </w:r>
    </w:p>
    <w:p w:rsidR="0058191B" w:rsidRDefault="0058191B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Spotřebitelské smlouvy</w:t>
      </w:r>
    </w:p>
    <w:p w:rsidR="0058191B" w:rsidRDefault="00730EC7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Absolutní majetková </w:t>
      </w:r>
      <w:proofErr w:type="gramStart"/>
      <w:r>
        <w:rPr>
          <w:sz w:val="24"/>
          <w:szCs w:val="24"/>
        </w:rPr>
        <w:t>práva,v</w:t>
      </w:r>
      <w:r w:rsidR="0058191B">
        <w:rPr>
          <w:sz w:val="24"/>
          <w:szCs w:val="24"/>
        </w:rPr>
        <w:t>lastnické</w:t>
      </w:r>
      <w:proofErr w:type="gramEnd"/>
      <w:r w:rsidR="0058191B">
        <w:rPr>
          <w:sz w:val="24"/>
          <w:szCs w:val="24"/>
        </w:rPr>
        <w:t xml:space="preserve"> právo (vznik, omezení)</w:t>
      </w:r>
    </w:p>
    <w:p w:rsidR="0058191B" w:rsidRDefault="0058191B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Spoluvlastnictví (formy, podmínky)</w:t>
      </w:r>
    </w:p>
    <w:p w:rsidR="0089664A" w:rsidRDefault="0058191B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Právo zástavní a zadržovací, věcná břemena)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Odpovědnost za škodu (obecně, zvláštní druhy odpovědnosti)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Bezdůvodné obohacení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Dědění (ze závěti, ze zákona, vydědění)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Správce dědictví, vypořádání dědiců</w:t>
      </w:r>
    </w:p>
    <w:p w:rsidR="0089664A" w:rsidRDefault="00730EC7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Relativní majetková práva</w:t>
      </w:r>
      <w:r w:rsidR="001A2395">
        <w:rPr>
          <w:sz w:val="24"/>
          <w:szCs w:val="24"/>
        </w:rPr>
        <w:t xml:space="preserve"> – závazky, vznik, </w:t>
      </w:r>
      <w:r w:rsidR="0089664A">
        <w:rPr>
          <w:sz w:val="24"/>
          <w:szCs w:val="24"/>
        </w:rPr>
        <w:t>zajištění plnění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Změna a zánik závazků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Kupní a směnná smlouva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Smlouva o dílo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Půjčka a výpůjčka</w:t>
      </w:r>
    </w:p>
    <w:p w:rsidR="001A2395" w:rsidRDefault="001A2395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Cestovní smlouva CK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Nájem a podnájem bytu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Smlouvy o přepravě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Smlouva o sdružení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Vznik a zánik manželství</w:t>
      </w:r>
    </w:p>
    <w:p w:rsidR="0089664A" w:rsidRDefault="0089664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Okolnosti vylučující uzavření manželství</w:t>
      </w:r>
    </w:p>
    <w:p w:rsidR="00E9609A" w:rsidRDefault="00E9609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Určování otcovství</w:t>
      </w:r>
    </w:p>
    <w:p w:rsidR="0089664A" w:rsidRDefault="00E9609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Rodinná péče o děti</w:t>
      </w:r>
    </w:p>
    <w:p w:rsidR="00E9609A" w:rsidRDefault="00E9609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Náhradní rodinná péče</w:t>
      </w:r>
    </w:p>
    <w:p w:rsidR="00E9609A" w:rsidRDefault="00E9609A" w:rsidP="0058191B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Vyživovací povinnost</w:t>
      </w:r>
    </w:p>
    <w:p w:rsidR="005267C1" w:rsidRDefault="005267C1" w:rsidP="005267C1">
      <w:pPr>
        <w:rPr>
          <w:sz w:val="24"/>
          <w:szCs w:val="24"/>
        </w:rPr>
      </w:pPr>
    </w:p>
    <w:p w:rsidR="005267C1" w:rsidRDefault="005267C1" w:rsidP="005267C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ŽIVNOSTENSKÉ PRÁVO:</w:t>
      </w:r>
    </w:p>
    <w:p w:rsidR="005267C1" w:rsidRDefault="005267C1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Provozování živnosti (co je živnost, podmínky provozování)</w:t>
      </w:r>
    </w:p>
    <w:p w:rsidR="005267C1" w:rsidRDefault="005267C1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Role odpovědného zástupce při podnikání (činnost, povinnosti)</w:t>
      </w:r>
    </w:p>
    <w:p w:rsidR="005267C1" w:rsidRDefault="005267C1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Druhy živností (všechny, obecný popis)</w:t>
      </w:r>
    </w:p>
    <w:p w:rsidR="005267C1" w:rsidRDefault="005267C1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Řemeslné živnosti (popis min. tří vybraných živností zaměřených ke studovanému oboru)</w:t>
      </w:r>
    </w:p>
    <w:p w:rsidR="005267C1" w:rsidRDefault="005267C1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Vázané živnosti (popis min. tří</w:t>
      </w:r>
      <w:r w:rsidR="00E47E02">
        <w:rPr>
          <w:sz w:val="24"/>
          <w:szCs w:val="24"/>
        </w:rPr>
        <w:t xml:space="preserve"> vybraných živností)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Volná živnost (výběr z této kategorie živností)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Koncesované živnosti (popis min. tří živností zaměřených ke studovanému oboru)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Povinnosti podnikatele dle živnostenského zákona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Vznik živnostenského oprávnění ohlašovacích živností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Řízení o koncesi (koncesní listina)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Živnostenský rejstřík</w:t>
      </w:r>
    </w:p>
    <w:p w:rsidR="00E47E02" w:rsidRDefault="00E47E02" w:rsidP="005267C1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Živnostenská správa</w:t>
      </w:r>
    </w:p>
    <w:p w:rsidR="00A00FAC" w:rsidRDefault="00A00FAC" w:rsidP="00A00FAC">
      <w:pPr>
        <w:rPr>
          <w:sz w:val="24"/>
          <w:szCs w:val="24"/>
        </w:rPr>
      </w:pPr>
    </w:p>
    <w:p w:rsidR="00A00FAC" w:rsidRDefault="0076218F" w:rsidP="00A00FA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OBCHODNÍ PRÁVO jako součást OBČANSKÉHO ZÁKONÍKU:</w:t>
      </w:r>
      <w:r w:rsidR="00A00FAC">
        <w:rPr>
          <w:b/>
          <w:i/>
          <w:sz w:val="24"/>
          <w:szCs w:val="24"/>
        </w:rPr>
        <w:t>:</w:t>
      </w:r>
    </w:p>
    <w:p w:rsidR="00A00FAC" w:rsidRDefault="00A00FAC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Podnikání, podnik, obchodní jmění</w:t>
      </w:r>
    </w:p>
    <w:p w:rsidR="00A00FAC" w:rsidRDefault="00A00FAC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Jednání podnikatele (právní úkony za firmu), obchodní listiny</w:t>
      </w:r>
    </w:p>
    <w:p w:rsidR="00A00FAC" w:rsidRDefault="005439B1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Obchodní společnost</w:t>
      </w:r>
      <w:r w:rsidR="0076218F">
        <w:rPr>
          <w:sz w:val="24"/>
          <w:szCs w:val="24"/>
        </w:rPr>
        <w:t xml:space="preserve"> – obchodní korporace</w:t>
      </w:r>
      <w:r>
        <w:rPr>
          <w:sz w:val="24"/>
          <w:szCs w:val="24"/>
        </w:rPr>
        <w:t>: veřejná obchodní společnost + společnost s ručením omezeným</w:t>
      </w:r>
    </w:p>
    <w:p w:rsidR="005439B1" w:rsidRDefault="005439B1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Obchodní společnosti</w:t>
      </w:r>
      <w:r w:rsidR="0076218F">
        <w:rPr>
          <w:sz w:val="24"/>
          <w:szCs w:val="24"/>
        </w:rPr>
        <w:t>- obchodní korporace</w:t>
      </w:r>
      <w:r>
        <w:rPr>
          <w:sz w:val="24"/>
          <w:szCs w:val="24"/>
        </w:rPr>
        <w:t>: komanditní společnost + akciová společnost</w:t>
      </w:r>
    </w:p>
    <w:p w:rsidR="005439B1" w:rsidRDefault="005439B1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Družstvo</w:t>
      </w:r>
      <w:r w:rsidR="0076218F">
        <w:rPr>
          <w:sz w:val="24"/>
          <w:szCs w:val="24"/>
        </w:rPr>
        <w:t xml:space="preserve"> – obchodní korporace</w:t>
      </w:r>
      <w:r>
        <w:rPr>
          <w:sz w:val="24"/>
          <w:szCs w:val="24"/>
        </w:rPr>
        <w:t xml:space="preserve"> – právní podmínky vzniku</w:t>
      </w:r>
    </w:p>
    <w:p w:rsidR="005439B1" w:rsidRDefault="005439B1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Obchodní rejstřík</w:t>
      </w:r>
    </w:p>
    <w:p w:rsidR="005439B1" w:rsidRDefault="005439B1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Hospodářská soutěž</w:t>
      </w:r>
    </w:p>
    <w:p w:rsidR="005439B1" w:rsidRPr="0076218F" w:rsidRDefault="005439B1" w:rsidP="0076218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Nekalá</w:t>
      </w:r>
      <w:proofErr w:type="spellEnd"/>
      <w:r>
        <w:rPr>
          <w:sz w:val="24"/>
          <w:szCs w:val="24"/>
        </w:rPr>
        <w:t xml:space="preserve"> soutěž + klamavá reklama</w:t>
      </w:r>
    </w:p>
    <w:p w:rsidR="005439B1" w:rsidRPr="00137B96" w:rsidRDefault="005439B1" w:rsidP="00137B96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Smlouva o tichém společenství</w:t>
      </w:r>
    </w:p>
    <w:p w:rsidR="00C861B6" w:rsidRDefault="00C861B6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Podnikání zahraničních osob v ČR</w:t>
      </w:r>
    </w:p>
    <w:p w:rsidR="00C861B6" w:rsidRDefault="00C861B6" w:rsidP="00A00FAC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Mezinárodní obchod (zejména v rámci EU)</w:t>
      </w:r>
    </w:p>
    <w:p w:rsidR="006C25B2" w:rsidRDefault="006C25B2" w:rsidP="006C25B2">
      <w:pPr>
        <w:rPr>
          <w:sz w:val="24"/>
          <w:szCs w:val="24"/>
        </w:rPr>
      </w:pPr>
    </w:p>
    <w:p w:rsidR="006C25B2" w:rsidRDefault="006C25B2" w:rsidP="006C25B2">
      <w:pPr>
        <w:rPr>
          <w:sz w:val="24"/>
          <w:szCs w:val="24"/>
        </w:rPr>
      </w:pPr>
      <w:r>
        <w:rPr>
          <w:b/>
          <w:i/>
          <w:sz w:val="24"/>
          <w:szCs w:val="24"/>
        </w:rPr>
        <w:t>PRACOVNÍ PRÁVO: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Účastníci pracovněprávních vztahů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Vznik pracovního poměru, náležitosti pracovní smlouvy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Převedení na jinou práci a přeložení do jiného místa výkonu práce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Skončení pracovního poměru (zaměstnavatelem, zaměstnancem)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Dohody o pracích konaných mimo pracovní poměr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Pracovní doba, její stanovení a rozvržení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Doby odpočinku v rámci pracovněprávního vztahu</w:t>
      </w:r>
    </w:p>
    <w:p w:rsidR="006C25B2" w:rsidRDefault="006C25B2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Předcházení ohrožení života a zdraví při práci</w:t>
      </w:r>
      <w:r w:rsidR="003B588C">
        <w:rPr>
          <w:sz w:val="24"/>
          <w:szCs w:val="24"/>
        </w:rPr>
        <w:t xml:space="preserve"> – BOZP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Povinnosti a práva zaměstnanců a zaměstnavatelů v rámci BOZP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Srážky z příjmu stanovené zákonem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Zákonná úprava pracovní cesty a cestovních náhrad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Překážky v práci na straně zaměstnance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Překážky v práci na straně zaměstnavatele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Dovolená (podmínky, poskytování, čerpání)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Péče o zaměstnance (pracovní podmínky, kvalifikace, stravování)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Odpovědnost zaměstnance za způsobenou škodu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Odpovědnost zaměstnavatele za způsobenou škodu zaměstnanci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Rady zaměstnanců a odborová organizace u zaměstnavatele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Kolektivní vyjednávání (stávka, výluka)</w:t>
      </w:r>
    </w:p>
    <w:p w:rsidR="003B588C" w:rsidRDefault="003B588C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Kolektivní smlouva</w:t>
      </w:r>
    </w:p>
    <w:p w:rsidR="003B588C" w:rsidRDefault="004C21A3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Úloha Úřadu práce, </w:t>
      </w:r>
      <w:r w:rsidR="003B588C">
        <w:rPr>
          <w:sz w:val="24"/>
          <w:szCs w:val="24"/>
        </w:rPr>
        <w:t>zaměstnávání cizinců v</w:t>
      </w:r>
      <w:r w:rsidR="00943B65">
        <w:rPr>
          <w:sz w:val="24"/>
          <w:szCs w:val="24"/>
        </w:rPr>
        <w:t> </w:t>
      </w:r>
      <w:r w:rsidR="003B588C">
        <w:rPr>
          <w:sz w:val="24"/>
          <w:szCs w:val="24"/>
        </w:rPr>
        <w:t>ČR</w:t>
      </w:r>
    </w:p>
    <w:p w:rsidR="00943B65" w:rsidRDefault="00943B65" w:rsidP="006C25B2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Vnitřní předpisy zaměstnavatele</w:t>
      </w:r>
    </w:p>
    <w:p w:rsidR="00A42C7B" w:rsidRDefault="00A42C7B" w:rsidP="00A42C7B">
      <w:pPr>
        <w:rPr>
          <w:sz w:val="24"/>
          <w:szCs w:val="24"/>
        </w:rPr>
      </w:pPr>
    </w:p>
    <w:p w:rsidR="00A42C7B" w:rsidRDefault="00A42C7B" w:rsidP="00A42C7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ÚPADKOVÉ PRÁVO: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Právní skutečnosti umožňující prohlášení úpadku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Účastníci (subjekty) insolventního řízení (jejich práva, povinnosti)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Návrh na prohlášení úpadku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Insolvenční</w:t>
      </w:r>
      <w:proofErr w:type="spellEnd"/>
      <w:r>
        <w:rPr>
          <w:sz w:val="24"/>
          <w:szCs w:val="24"/>
        </w:rPr>
        <w:t xml:space="preserve"> správce (jmenování, úkoly, odpovědnost)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Věřitelé, jejich práva a povinnosti, věřitelské orgány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Přihlášení pohledávky (náležitosti, druhy pohledávek)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Majetková podstata (majetek dlužníka v době insolvence)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Způsoby řešení úpadku (jejich popis, rozdíly)</w:t>
      </w:r>
    </w:p>
    <w:p w:rsidR="00A42C7B" w:rsidRDefault="00A42C7B" w:rsidP="00A42C7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Insolvenční</w:t>
      </w:r>
      <w:proofErr w:type="spellEnd"/>
      <w:r>
        <w:rPr>
          <w:sz w:val="24"/>
          <w:szCs w:val="24"/>
        </w:rPr>
        <w:t xml:space="preserve"> rejstřík</w:t>
      </w:r>
    </w:p>
    <w:p w:rsidR="0087776D" w:rsidRDefault="0087776D" w:rsidP="0087776D">
      <w:pPr>
        <w:rPr>
          <w:sz w:val="24"/>
          <w:szCs w:val="24"/>
        </w:rPr>
      </w:pPr>
    </w:p>
    <w:p w:rsidR="0087776D" w:rsidRDefault="0087776D" w:rsidP="0087776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TRESTNÍ PRÁVO:</w:t>
      </w:r>
    </w:p>
    <w:p w:rsidR="0087776D" w:rsidRDefault="00AE3858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Trestný čin (přečin, zločin), přestupek</w:t>
      </w:r>
    </w:p>
    <w:p w:rsidR="00AE3858" w:rsidRDefault="00AE3858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Základní zásady trestního práva</w:t>
      </w:r>
    </w:p>
    <w:p w:rsidR="00AE3858" w:rsidRDefault="00AE3858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Orgány činné v trestním řízení (jejich úkoly)</w:t>
      </w:r>
    </w:p>
    <w:p w:rsidR="00AE3858" w:rsidRDefault="00AE3858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Vybrané trestné činy z oblasti podnikání</w:t>
      </w:r>
    </w:p>
    <w:p w:rsidR="00AE3858" w:rsidRDefault="00AE3858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Role obhájce v trestním řízení</w:t>
      </w:r>
    </w:p>
    <w:p w:rsidR="00AE3858" w:rsidRDefault="00AE3858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Mladiství pachatelé trestné činnosti (jejich postavení)</w:t>
      </w:r>
    </w:p>
    <w:p w:rsidR="00AE3858" w:rsidRDefault="00A95F75" w:rsidP="00AE385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Vysvětlit podstatu těchto trestných činů: šikana, lichva, korupce, násilí, vydírání</w:t>
      </w:r>
    </w:p>
    <w:p w:rsidR="00B1098F" w:rsidRDefault="00A95F75" w:rsidP="0089664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Přestupkové řízení</w:t>
      </w:r>
    </w:p>
    <w:p w:rsidR="00B1098F" w:rsidRDefault="00B1098F" w:rsidP="00B1098F">
      <w:pPr>
        <w:rPr>
          <w:sz w:val="24"/>
          <w:szCs w:val="24"/>
        </w:rPr>
      </w:pPr>
    </w:p>
    <w:p w:rsidR="00B1098F" w:rsidRDefault="00B1098F" w:rsidP="00B1098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CESTOVNÍ RUCH:</w:t>
      </w:r>
    </w:p>
    <w:p w:rsidR="00B1098F" w:rsidRDefault="00B1098F" w:rsidP="00B1098F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Cestovní kancelář, cestovní agentura (vznik, popis, rozdíly)</w:t>
      </w:r>
    </w:p>
    <w:p w:rsidR="00B1098F" w:rsidRDefault="00B1098F" w:rsidP="00B1098F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Cestovní smlouva a pojistná smlouva</w:t>
      </w:r>
    </w:p>
    <w:p w:rsidR="00B1098F" w:rsidRPr="00B1098F" w:rsidRDefault="00B1098F" w:rsidP="00B1098F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Etický kodex cestovního ruchu</w:t>
      </w:r>
    </w:p>
    <w:sectPr w:rsidR="00B1098F" w:rsidRPr="00B1098F" w:rsidSect="00D5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CE6"/>
    <w:multiLevelType w:val="hybridMultilevel"/>
    <w:tmpl w:val="B9D24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1AF"/>
    <w:multiLevelType w:val="hybridMultilevel"/>
    <w:tmpl w:val="88163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6774"/>
    <w:multiLevelType w:val="hybridMultilevel"/>
    <w:tmpl w:val="E3A83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C0762"/>
    <w:multiLevelType w:val="hybridMultilevel"/>
    <w:tmpl w:val="21D8B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D50E4"/>
    <w:multiLevelType w:val="hybridMultilevel"/>
    <w:tmpl w:val="5BEE5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30224"/>
    <w:multiLevelType w:val="hybridMultilevel"/>
    <w:tmpl w:val="A90A7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B3097"/>
    <w:multiLevelType w:val="hybridMultilevel"/>
    <w:tmpl w:val="3D565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41CDE"/>
    <w:multiLevelType w:val="hybridMultilevel"/>
    <w:tmpl w:val="27228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514EE"/>
    <w:multiLevelType w:val="hybridMultilevel"/>
    <w:tmpl w:val="61EE62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5219C"/>
    <w:multiLevelType w:val="hybridMultilevel"/>
    <w:tmpl w:val="B5B43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82AA0"/>
    <w:rsid w:val="00044504"/>
    <w:rsid w:val="0005650D"/>
    <w:rsid w:val="00137B96"/>
    <w:rsid w:val="001A2395"/>
    <w:rsid w:val="001C2975"/>
    <w:rsid w:val="003B588C"/>
    <w:rsid w:val="004C21A3"/>
    <w:rsid w:val="005267C1"/>
    <w:rsid w:val="005439B1"/>
    <w:rsid w:val="0058191B"/>
    <w:rsid w:val="006C25B2"/>
    <w:rsid w:val="00703A94"/>
    <w:rsid w:val="00730EC7"/>
    <w:rsid w:val="0076218F"/>
    <w:rsid w:val="0087776D"/>
    <w:rsid w:val="0089664A"/>
    <w:rsid w:val="008E425A"/>
    <w:rsid w:val="00943B65"/>
    <w:rsid w:val="00A00FAC"/>
    <w:rsid w:val="00A36728"/>
    <w:rsid w:val="00A42C7B"/>
    <w:rsid w:val="00A44FCD"/>
    <w:rsid w:val="00A7136F"/>
    <w:rsid w:val="00A95F75"/>
    <w:rsid w:val="00AE3858"/>
    <w:rsid w:val="00B1098F"/>
    <w:rsid w:val="00B8336D"/>
    <w:rsid w:val="00BD0EE6"/>
    <w:rsid w:val="00C861B6"/>
    <w:rsid w:val="00D51AA6"/>
    <w:rsid w:val="00DD30B9"/>
    <w:rsid w:val="00E47E02"/>
    <w:rsid w:val="00E82AA0"/>
    <w:rsid w:val="00E9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A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17</cp:revision>
  <dcterms:created xsi:type="dcterms:W3CDTF">2012-09-07T08:14:00Z</dcterms:created>
  <dcterms:modified xsi:type="dcterms:W3CDTF">2013-10-12T14:27:00Z</dcterms:modified>
</cp:coreProperties>
</file>